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1C" w:rsidRPr="001B1330" w:rsidRDefault="00332E1C" w:rsidP="001B1330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</w:pPr>
      <w:r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  <w:t>Порядок размещен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  <w:t>ия и проживания гостей в отеле «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  <w:t>Teriberka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  <w:t xml:space="preserve"> 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  <w:t>Hotel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  <w:t xml:space="preserve"> 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  <w:t>by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  <w:t xml:space="preserve"> 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  <w:t>Eco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  <w:t xml:space="preserve"> 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  <w:t>Home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  <w:t>»</w:t>
      </w:r>
      <w:r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  <w:t>.</w:t>
      </w:r>
    </w:p>
    <w:p w:rsidR="001B1330" w:rsidRPr="00332E1C" w:rsidRDefault="001B1330" w:rsidP="001B1330">
      <w:pPr>
        <w:shd w:val="clear" w:color="auto" w:fill="FFFFFF"/>
        <w:jc w:val="center"/>
        <w:outlineLvl w:val="0"/>
        <w:rPr>
          <w:rFonts w:eastAsia="Times New Roman" w:cstheme="minorHAnsi"/>
          <w:b/>
          <w:color w:val="333333"/>
          <w:kern w:val="36"/>
          <w:sz w:val="36"/>
          <w:szCs w:val="24"/>
          <w:lang w:val="ru-RU" w:eastAsia="ru-RU"/>
        </w:rPr>
      </w:pPr>
    </w:p>
    <w:p w:rsidR="003148F0" w:rsidRPr="003148F0" w:rsidRDefault="003148F0" w:rsidP="001B1330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</w:pPr>
      <w:r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Отель</w:t>
      </w:r>
      <w:r w:rsidR="00332E1C"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предназначен для временного проживания гостей.</w:t>
      </w:r>
      <w:r w:rsidR="001B13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32E1C"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Номер в отеле</w:t>
      </w:r>
      <w:r w:rsidR="00332E1C" w:rsidRPr="003148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="00332E1C"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предоставляется гостю, имеющему российское гражданство по предъявлении паспорта, гостю, имеющему иностранное гражданство по предъявлению паспорта и визы. При согласии клиента с действующими правилами гостиницы и оформлении проживания договор на оказание гостиничных услуг считается заключенным.</w:t>
      </w:r>
    </w:p>
    <w:p w:rsidR="003148F0" w:rsidRPr="003148F0" w:rsidRDefault="003148F0" w:rsidP="001B1330">
      <w:pPr>
        <w:pStyle w:val="ab"/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</w:pPr>
    </w:p>
    <w:p w:rsidR="003148F0" w:rsidRPr="003148F0" w:rsidRDefault="00332E1C" w:rsidP="001B1330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</w:pPr>
      <w:r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Режим работы </w:t>
      </w:r>
      <w:r w:rsidR="003148F0"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отеля </w:t>
      </w:r>
      <w:r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круглосуточный</w:t>
      </w:r>
      <w:r w:rsidR="003148F0"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3148F0" w:rsidRPr="003148F0" w:rsidRDefault="003148F0" w:rsidP="001B1330">
      <w:pPr>
        <w:pStyle w:val="ab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148F0" w:rsidRPr="003148F0" w:rsidRDefault="003148F0" w:rsidP="001B1330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</w:pPr>
      <w:r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Расчетный час – 12:00.</w:t>
      </w:r>
    </w:p>
    <w:p w:rsidR="003148F0" w:rsidRPr="003148F0" w:rsidRDefault="003148F0" w:rsidP="001B1330">
      <w:pPr>
        <w:pStyle w:val="ab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148F0" w:rsidRPr="003148F0" w:rsidRDefault="00332E1C" w:rsidP="001B1330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</w:pPr>
      <w:r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Плата за проживание в отеле взимается в соответствии с расчетным часом, положениями настоящего Порядка и действующим в гостинице прейскурантом. При размещении менее чем на сутки взимается плата за сутки независимо от расчетного часа.</w:t>
      </w:r>
    </w:p>
    <w:p w:rsidR="003148F0" w:rsidRPr="003148F0" w:rsidRDefault="003148F0" w:rsidP="001B1330">
      <w:pPr>
        <w:pStyle w:val="ab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148F0" w:rsidRDefault="00332E1C" w:rsidP="001B1330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Оплата за проживание и дополнительные услуги </w:t>
      </w:r>
      <w:r w:rsid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отеле </w:t>
      </w:r>
      <w:r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принимается в наличной и безналичной форме. К оплате принимаются кредитные карты: MasterCard, VISA. При оплате за наличный расчет у стойки приема и размещения гостю выдается кассовый чек и счет установленного образца</w:t>
      </w:r>
      <w:r w:rsid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(при необходимости)</w:t>
      </w:r>
      <w:r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</w:t>
      </w:r>
    </w:p>
    <w:p w:rsidR="003148F0" w:rsidRPr="003148F0" w:rsidRDefault="003148F0" w:rsidP="001B1330">
      <w:pPr>
        <w:pStyle w:val="ab"/>
        <w:spacing w:after="0" w:line="240" w:lineRule="auto"/>
        <w:ind w:left="0" w:firstLine="28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148F0" w:rsidRPr="003148F0" w:rsidRDefault="00332E1C" w:rsidP="001B1330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</w:pPr>
      <w:r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 про</w:t>
      </w:r>
      <w:r w:rsid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живание ребенка в возрасте до 7</w:t>
      </w:r>
      <w:r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лет без предоставления места плата не взимается. </w:t>
      </w:r>
      <w:r w:rsid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предоставлении ребенку до 7</w:t>
      </w:r>
      <w:r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лет основного места, а также при проживании с родителями двух и более детей взимается плата, согласно утвержденному в гостинице прейскуранту.</w:t>
      </w:r>
    </w:p>
    <w:p w:rsidR="003148F0" w:rsidRPr="003148F0" w:rsidRDefault="003148F0" w:rsidP="001B1330">
      <w:pPr>
        <w:pStyle w:val="ab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148F0" w:rsidRPr="003148F0" w:rsidRDefault="00332E1C" w:rsidP="001B1330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</w:pPr>
      <w:r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Информация о действующих ценах на номера публикуется на сайте </w:t>
      </w:r>
      <w:hyperlink r:id="rId8" w:history="1">
        <w:r w:rsidR="003148F0" w:rsidRPr="00CD56A2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https://teriberkahotel.com/</w:t>
        </w:r>
      </w:hyperlink>
      <w:r w:rsidR="003148F0"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размещается на стойке приема и размещения.</w:t>
      </w:r>
    </w:p>
    <w:p w:rsidR="003148F0" w:rsidRPr="003148F0" w:rsidRDefault="003148F0" w:rsidP="001B1330">
      <w:pPr>
        <w:pStyle w:val="ab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32E1C" w:rsidRPr="003148F0" w:rsidRDefault="003148F0" w:rsidP="001B1330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Заселение производится с 15</w:t>
      </w:r>
      <w:r w:rsidR="00332E1C"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:00 текущих суток по местному времени. Пре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доставление номера с 12:00 до 15</w:t>
      </w:r>
      <w:r w:rsidR="00332E1C"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:00 осуществляется только при наличии в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отеле </w:t>
      </w:r>
      <w:r w:rsidR="00332E1C"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свободных номеров, готовых к заселению.</w:t>
      </w:r>
    </w:p>
    <w:p w:rsidR="00332E1C" w:rsidRPr="003148F0" w:rsidRDefault="00332E1C" w:rsidP="001B1330">
      <w:pPr>
        <w:shd w:val="clear" w:color="auto" w:fill="FFFFFF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  <w:r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Гарантированное заселение с 00:00 до 12:00 часов текущих суток производится по предварительной брони. Стоимость гарантированного заселения:</w:t>
      </w:r>
    </w:p>
    <w:p w:rsidR="00332E1C" w:rsidRPr="001B1330" w:rsidRDefault="00332E1C" w:rsidP="001B1330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B13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 00:00 до 06:00 часов – 100 % от суточной стоимости номера, </w:t>
      </w:r>
    </w:p>
    <w:p w:rsidR="003148F0" w:rsidRPr="001B1330" w:rsidRDefault="00332E1C" w:rsidP="001B1330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B13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06:00 до 12:00 – 50% от суточной стоимости.</w:t>
      </w:r>
    </w:p>
    <w:p w:rsidR="001B1330" w:rsidRDefault="001B1330" w:rsidP="001B1330">
      <w:pPr>
        <w:shd w:val="clear" w:color="auto" w:fill="FFFFFF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</w:p>
    <w:p w:rsidR="00332E1C" w:rsidRPr="003148F0" w:rsidRDefault="003148F0" w:rsidP="001B1330">
      <w:pPr>
        <w:shd w:val="clear" w:color="auto" w:fill="FFFFFF"/>
        <w:ind w:firstLine="284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 xml:space="preserve">9. </w:t>
      </w:r>
      <w:r w:rsidR="00332E1C"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По окончании периода проживания гость обязан освободить номер до расчетного часа (12:00 текущих суток), продление периода проживания производится только при отсутствии брони на данный номер. При наличии свободных номеров по необходимости гостю может быть предоставлен другой номер.</w:t>
      </w:r>
    </w:p>
    <w:p w:rsidR="00332E1C" w:rsidRPr="003148F0" w:rsidRDefault="00332E1C" w:rsidP="001B1330">
      <w:pPr>
        <w:shd w:val="clear" w:color="auto" w:fill="FFFFFF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  <w:r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При продлении проживания на</w:t>
      </w:r>
      <w:r w:rsid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 xml:space="preserve"> неполные сутки взимается плата:</w:t>
      </w:r>
    </w:p>
    <w:p w:rsidR="00332E1C" w:rsidRPr="00603A21" w:rsidRDefault="003148F0" w:rsidP="001B1330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14:00 до 18:00 - </w:t>
      </w:r>
      <w:r w:rsidR="00332E1C"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50% суточной стоимости номера;</w:t>
      </w:r>
    </w:p>
    <w:p w:rsidR="00332E1C" w:rsidRPr="00603A21" w:rsidRDefault="003148F0" w:rsidP="001B1330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выезде после 18</w:t>
      </w:r>
      <w:r w:rsidR="00332E1C"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:00 -</w:t>
      </w: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100% суточной стоимости номера.</w:t>
      </w:r>
    </w:p>
    <w:p w:rsidR="003148F0" w:rsidRPr="003148F0" w:rsidRDefault="003148F0" w:rsidP="001B1330">
      <w:pPr>
        <w:shd w:val="clear" w:color="auto" w:fill="FFFFFF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</w:p>
    <w:p w:rsidR="00332E1C" w:rsidRPr="003148F0" w:rsidRDefault="00332E1C" w:rsidP="001B1330">
      <w:pPr>
        <w:shd w:val="clear" w:color="auto" w:fill="FFFFFF"/>
        <w:ind w:firstLine="284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  <w:r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10. </w:t>
      </w:r>
      <w:r w:rsidR="00603A21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Отель</w:t>
      </w:r>
      <w:r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 предоставляет проживающим без дополнительной оплаты следующие виды услуг: </w:t>
      </w:r>
    </w:p>
    <w:p w:rsidR="00332E1C" w:rsidRPr="00603A21" w:rsidRDefault="00332E1C" w:rsidP="001B1330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завтрак;</w:t>
      </w:r>
    </w:p>
    <w:p w:rsidR="00332E1C" w:rsidRPr="00603A21" w:rsidRDefault="00332E1C" w:rsidP="001B1330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пользование всем оснащением номера;</w:t>
      </w:r>
    </w:p>
    <w:p w:rsidR="00332E1C" w:rsidRPr="00603A21" w:rsidRDefault="00332E1C" w:rsidP="001B1330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wi-fi</w:t>
      </w:r>
      <w:proofErr w:type="spellEnd"/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332E1C" w:rsidRPr="00603A21" w:rsidRDefault="00332E1C" w:rsidP="001B1330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побудка к определенному времени суток;</w:t>
      </w:r>
    </w:p>
    <w:p w:rsidR="00332E1C" w:rsidRPr="00603A21" w:rsidRDefault="00332E1C" w:rsidP="001B1330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пользование медицинской аптечкой;</w:t>
      </w:r>
    </w:p>
    <w:p w:rsidR="00332E1C" w:rsidRPr="00603A21" w:rsidRDefault="00332E1C" w:rsidP="001B1330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вызов такси;</w:t>
      </w:r>
    </w:p>
    <w:p w:rsidR="00332E1C" w:rsidRDefault="00332E1C" w:rsidP="001B1330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вызов скорой помощи;</w:t>
      </w:r>
    </w:p>
    <w:p w:rsidR="00603A21" w:rsidRPr="00603A21" w:rsidRDefault="00603A21" w:rsidP="001B1330">
      <w:pPr>
        <w:pStyle w:val="ab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32E1C" w:rsidRPr="003148F0" w:rsidRDefault="00332E1C" w:rsidP="001B1330">
      <w:pPr>
        <w:shd w:val="clear" w:color="auto" w:fill="FFFFFF"/>
        <w:ind w:firstLine="284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  <w:r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11. Дополнительные услуги в гостинице оказываются в соответствии с утвержденным прейскурантом. Информация о дополнительных услугах и действующих ценах находится на стойк</w:t>
      </w:r>
      <w:r w:rsidR="00603A21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е приема и размещения</w:t>
      </w:r>
      <w:r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. </w:t>
      </w:r>
    </w:p>
    <w:p w:rsidR="00603A21" w:rsidRDefault="00603A21" w:rsidP="001B1330">
      <w:pPr>
        <w:shd w:val="clear" w:color="auto" w:fill="FFFFFF"/>
        <w:jc w:val="both"/>
        <w:rPr>
          <w:rFonts w:ascii="MS Gothic" w:eastAsia="MS Gothic" w:hAnsi="MS Gothic" w:cs="MS Gothic"/>
          <w:color w:val="333333"/>
          <w:sz w:val="24"/>
          <w:szCs w:val="24"/>
          <w:lang w:val="ru-RU" w:eastAsia="ru-RU"/>
        </w:rPr>
      </w:pPr>
    </w:p>
    <w:p w:rsidR="00332E1C" w:rsidRPr="003148F0" w:rsidRDefault="00332E1C" w:rsidP="001B1330">
      <w:pPr>
        <w:shd w:val="clear" w:color="auto" w:fill="FFFFFF"/>
        <w:ind w:firstLine="284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  <w:r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12. Проживающие в гостинице обязаны:</w:t>
      </w:r>
    </w:p>
    <w:p w:rsidR="00332E1C" w:rsidRPr="00603A21" w:rsidRDefault="00332E1C" w:rsidP="001B1330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соблюдать установленный в </w:t>
      </w:r>
      <w:r w:rsid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отеле</w:t>
      </w: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порядок проживания;</w:t>
      </w:r>
    </w:p>
    <w:p w:rsidR="00332E1C" w:rsidRPr="00603A21" w:rsidRDefault="00332E1C" w:rsidP="001B1330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беспокоить других проживающих в гостинице, соблюдать тишину и порядок в ном</w:t>
      </w:r>
      <w:r w:rsid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ере и общественных зонах отеля</w:t>
      </w: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332E1C" w:rsidRPr="00603A21" w:rsidRDefault="00332E1C" w:rsidP="001B1330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соблюдать чистоту в ном</w:t>
      </w:r>
      <w:r w:rsid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ере и общественных зонах отеля</w:t>
      </w: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332E1C" w:rsidRPr="00603A21" w:rsidRDefault="00332E1C" w:rsidP="001B1330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строго соблюдать правила пожарной безопасности на всей территории отеля, не допуская возникновения очагов пожара; </w:t>
      </w:r>
    </w:p>
    <w:p w:rsidR="00332E1C" w:rsidRPr="00603A21" w:rsidRDefault="00332E1C" w:rsidP="001B1330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не оставлять детей без присмотра на территории отеля. </w:t>
      </w:r>
    </w:p>
    <w:p w:rsidR="00332E1C" w:rsidRPr="00603A21" w:rsidRDefault="00332E1C" w:rsidP="001B1330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уходя из номера, закрыть водоразборные краны, окна, выключить свет;</w:t>
      </w:r>
    </w:p>
    <w:p w:rsidR="00332E1C" w:rsidRPr="00603A21" w:rsidRDefault="00332E1C" w:rsidP="001B1330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случае возгорания в номере немедленно сообщить об этом любому сотруднику гостиницы;</w:t>
      </w:r>
    </w:p>
    <w:p w:rsidR="00332E1C" w:rsidRPr="00603A21" w:rsidRDefault="00332E1C" w:rsidP="001B1330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своевременно и в полном объеме опл</w:t>
      </w:r>
      <w:r w:rsid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ачивать предоставленные отелем </w:t>
      </w: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услуги; </w:t>
      </w:r>
    </w:p>
    <w:p w:rsidR="00332E1C" w:rsidRDefault="00332E1C" w:rsidP="001B1330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случае утраты или повреждения имущества возместить</w:t>
      </w:r>
      <w:r w:rsid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стоимость нанесенного отелю</w:t>
      </w: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ущерба</w:t>
      </w:r>
      <w:r w:rsid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Ознакомиться со стоимостью штрафов за порчу имущества можно на стойке </w:t>
      </w:r>
      <w:r w:rsid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приема и размещения</w:t>
      </w:r>
      <w:r w:rsidR="00603A21" w:rsidRPr="003148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</w:t>
      </w:r>
    </w:p>
    <w:p w:rsidR="00603A21" w:rsidRPr="00603A21" w:rsidRDefault="00603A21" w:rsidP="001B1330">
      <w:pPr>
        <w:pStyle w:val="ab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32E1C" w:rsidRPr="003148F0" w:rsidRDefault="00332E1C" w:rsidP="001B1330">
      <w:pPr>
        <w:shd w:val="clear" w:color="auto" w:fill="FFFFFF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  <w:r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13. Проживающим в отеле запрещается: </w:t>
      </w:r>
    </w:p>
    <w:p w:rsidR="00332E1C" w:rsidRPr="00603A21" w:rsidRDefault="00332E1C" w:rsidP="001B1330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передавать ключ от номера посторонним, не </w:t>
      </w:r>
      <w:r w:rsid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проживающим в отеле</w:t>
      </w: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332E1C" w:rsidRPr="00603A21" w:rsidRDefault="00332E1C" w:rsidP="001B1330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держать в номере животных (в том числе птиц, рептилий);</w:t>
      </w:r>
    </w:p>
    <w:p w:rsidR="00332E1C" w:rsidRPr="00603A21" w:rsidRDefault="00332E1C" w:rsidP="001B1330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хранить в номере громоздкие и загрязненные вещи; легковоспламеняющиеся материалы, оружие, химические и радиоактивные вещества;</w:t>
      </w:r>
    </w:p>
    <w:p w:rsidR="00332E1C" w:rsidRPr="00603A21" w:rsidRDefault="00332E1C" w:rsidP="001B1330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использовать в номере электронагревательные приборы, не являющиеся собственность отеля;</w:t>
      </w:r>
    </w:p>
    <w:p w:rsidR="00332E1C" w:rsidRPr="00603A21" w:rsidRDefault="00332E1C" w:rsidP="001B1330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курить в номерах и зонах общего пользования;</w:t>
      </w:r>
    </w:p>
    <w:p w:rsidR="00332E1C" w:rsidRDefault="00332E1C" w:rsidP="001B1330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выносить из ресторана посуду, еду и напитки без со</w:t>
      </w:r>
      <w:r w:rsid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гласования с менеджером ресторана;</w:t>
      </w:r>
    </w:p>
    <w:p w:rsidR="00530D4E" w:rsidRPr="00603A21" w:rsidRDefault="00530D4E" w:rsidP="001B1330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хранить в номере или принимать в пищу свежие морепродукты</w:t>
      </w:r>
    </w:p>
    <w:p w:rsidR="00332E1C" w:rsidRDefault="00332E1C" w:rsidP="001B1330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03A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подъем детей до 14 лет на обзорную площадку без сопровождения взрослых запрещен.</w:t>
      </w:r>
    </w:p>
    <w:p w:rsidR="00603A21" w:rsidRPr="00603A21" w:rsidRDefault="00603A21" w:rsidP="001B1330">
      <w:pPr>
        <w:pStyle w:val="ab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32E1C" w:rsidRDefault="00332E1C" w:rsidP="001B1330">
      <w:pPr>
        <w:shd w:val="clear" w:color="auto" w:fill="FFFFFF"/>
        <w:ind w:firstLine="284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  <w:r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14. Администрация </w:t>
      </w:r>
      <w:r w:rsidR="00603A21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отеля</w:t>
      </w:r>
      <w:r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 оставляет за собой право посещения номера без согласования с гостем в случае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приборами.</w:t>
      </w:r>
    </w:p>
    <w:p w:rsidR="00603A21" w:rsidRPr="003148F0" w:rsidRDefault="00603A21" w:rsidP="001B1330">
      <w:pPr>
        <w:shd w:val="clear" w:color="auto" w:fill="FFFFFF"/>
        <w:ind w:firstLine="284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</w:p>
    <w:p w:rsidR="00332E1C" w:rsidRDefault="00332E1C" w:rsidP="001B1330">
      <w:pPr>
        <w:shd w:val="clear" w:color="auto" w:fill="FFFFFF"/>
        <w:ind w:firstLine="284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  <w:r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15.</w:t>
      </w:r>
      <w:r w:rsidR="00603A21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 xml:space="preserve"> Отель </w:t>
      </w:r>
      <w:r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не несет ответственности за утрату денег, ювелирных изделий и других ценностей, не помещенных в сейф.</w:t>
      </w:r>
    </w:p>
    <w:p w:rsidR="00603A21" w:rsidRPr="003148F0" w:rsidRDefault="00603A21" w:rsidP="001B1330">
      <w:pPr>
        <w:shd w:val="clear" w:color="auto" w:fill="FFFFFF"/>
        <w:ind w:firstLine="284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</w:p>
    <w:p w:rsidR="00603A21" w:rsidRDefault="00603A21" w:rsidP="001B1330">
      <w:pPr>
        <w:shd w:val="clear" w:color="auto" w:fill="FFFFFF"/>
        <w:ind w:firstLine="284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 xml:space="preserve">16. Отель </w:t>
      </w:r>
      <w:r w:rsidR="00332E1C"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вправе расторгнуть договор на оказание гостиничных услуг в одностороннем порядке либо отказать в продлении срока проживания в случае нарушения гостем порядка проживания, несвоевременной оплаты услуг проживания либо причинения гостем материального ущерба.</w:t>
      </w:r>
    </w:p>
    <w:p w:rsidR="00332E1C" w:rsidRPr="003148F0" w:rsidRDefault="00332E1C" w:rsidP="001B1330">
      <w:pPr>
        <w:shd w:val="clear" w:color="auto" w:fill="FFFFFF"/>
        <w:ind w:firstLine="284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  <w:r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t>Данный Порядок составлен в соответствии </w:t>
      </w:r>
      <w:r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br/>
        <w:t>с Правилами предоставления гостиничных услуг в Российской Федерации, утвержденными постановлением Правительства РФ от 09.10.2015 г. № 1088 и Законом "О защите прав потребителей".</w:t>
      </w:r>
    </w:p>
    <w:p w:rsidR="00332E1C" w:rsidRPr="003148F0" w:rsidRDefault="00332E1C" w:rsidP="001B1330">
      <w:pPr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  <w:r w:rsidRPr="003148F0"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  <w:br/>
      </w:r>
    </w:p>
    <w:p w:rsidR="00532137" w:rsidRPr="003148F0" w:rsidRDefault="00532137" w:rsidP="001B1330">
      <w:pPr>
        <w:rPr>
          <w:rFonts w:ascii="Times New Roman" w:eastAsia="Times New Roman" w:hAnsi="Times New Roman" w:cstheme="minorBidi"/>
          <w:color w:val="333333"/>
          <w:sz w:val="24"/>
          <w:szCs w:val="24"/>
          <w:lang w:val="ru-RU" w:eastAsia="ru-RU"/>
        </w:rPr>
      </w:pPr>
      <w:bookmarkStart w:id="0" w:name="_GoBack"/>
      <w:bookmarkEnd w:id="0"/>
    </w:p>
    <w:sectPr w:rsidR="00532137" w:rsidRPr="003148F0" w:rsidSect="00695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7D" w:rsidRDefault="009F017D" w:rsidP="002C638D">
      <w:r>
        <w:separator/>
      </w:r>
    </w:p>
  </w:endnote>
  <w:endnote w:type="continuationSeparator" w:id="0">
    <w:p w:rsidR="009F017D" w:rsidRDefault="009F017D" w:rsidP="002C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BD" w:rsidRDefault="00B900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B1" w:rsidRPr="00DD7EB9" w:rsidRDefault="009F017D" w:rsidP="0069567A">
    <w:pPr>
      <w:pStyle w:val="a7"/>
      <w:jc w:val="center"/>
      <w:rPr>
        <w:b/>
      </w:rPr>
    </w:pPr>
    <w:hyperlink r:id="rId1" w:history="1">
      <w:r w:rsidR="00DD7EB9" w:rsidRPr="00DD7EB9">
        <w:rPr>
          <w:rStyle w:val="aa"/>
          <w:b/>
          <w:color w:val="auto"/>
        </w:rPr>
        <w:t>www.teriberkahotel.com</w:t>
      </w:r>
    </w:hyperlink>
    <w:r w:rsidR="00DD7EB9" w:rsidRPr="00DD7EB9">
      <w:rPr>
        <w:b/>
      </w:rPr>
      <w:t xml:space="preserve"> </w:t>
    </w:r>
    <w:r w:rsidR="00DD7EB9" w:rsidRPr="00DD7EB9">
      <w:rPr>
        <w:b/>
        <w:bCs/>
      </w:rPr>
      <w:t>Tel. +7-931-805-90-04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BD" w:rsidRDefault="00B90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7D" w:rsidRDefault="009F017D" w:rsidP="002C638D">
      <w:r>
        <w:separator/>
      </w:r>
    </w:p>
  </w:footnote>
  <w:footnote w:type="continuationSeparator" w:id="0">
    <w:p w:rsidR="009F017D" w:rsidRDefault="009F017D" w:rsidP="002C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BD" w:rsidRDefault="00B900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B1" w:rsidRDefault="00DD7EB9" w:rsidP="0069567A">
    <w:pPr>
      <w:pStyle w:val="a5"/>
      <w:tabs>
        <w:tab w:val="clear" w:pos="9360"/>
      </w:tabs>
      <w:jc w:val="center"/>
      <w:rPr>
        <w:lang w:val="ru-RU"/>
      </w:rPr>
    </w:pPr>
    <w:r>
      <w:rPr>
        <w:noProof/>
        <w:sz w:val="24"/>
        <w:szCs w:val="24"/>
        <w:lang w:val="ru-RU" w:eastAsia="ru-RU"/>
      </w:rPr>
      <w:drawing>
        <wp:inline distT="0" distB="0" distL="0" distR="0">
          <wp:extent cx="457200" cy="774700"/>
          <wp:effectExtent l="0" t="0" r="0" b="0"/>
          <wp:docPr id="2" name="Рисунок 2" descr="logo_teriberka-hote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riberka-hotel_blac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00BD" w:rsidRPr="0069567A" w:rsidRDefault="00B900BD" w:rsidP="0069567A">
    <w:pPr>
      <w:pStyle w:val="a5"/>
      <w:tabs>
        <w:tab w:val="clear" w:pos="9360"/>
      </w:tabs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BD" w:rsidRDefault="00B900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082"/>
    <w:multiLevelType w:val="hybridMultilevel"/>
    <w:tmpl w:val="605A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CD3"/>
    <w:multiLevelType w:val="hybridMultilevel"/>
    <w:tmpl w:val="78D2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B7A25"/>
    <w:multiLevelType w:val="hybridMultilevel"/>
    <w:tmpl w:val="06F40C98"/>
    <w:lvl w:ilvl="0" w:tplc="5EA8B1B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27A5D"/>
    <w:multiLevelType w:val="hybridMultilevel"/>
    <w:tmpl w:val="103AE41C"/>
    <w:lvl w:ilvl="0" w:tplc="7D88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6DE9"/>
    <w:multiLevelType w:val="hybridMultilevel"/>
    <w:tmpl w:val="C0667E58"/>
    <w:lvl w:ilvl="0" w:tplc="83666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7A34AA"/>
    <w:multiLevelType w:val="hybridMultilevel"/>
    <w:tmpl w:val="228A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D132C"/>
    <w:multiLevelType w:val="hybridMultilevel"/>
    <w:tmpl w:val="4AB68C36"/>
    <w:lvl w:ilvl="0" w:tplc="7C181A22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290293"/>
    <w:multiLevelType w:val="hybridMultilevel"/>
    <w:tmpl w:val="8BD4CCE6"/>
    <w:lvl w:ilvl="0" w:tplc="7D88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3783B"/>
    <w:multiLevelType w:val="hybridMultilevel"/>
    <w:tmpl w:val="836A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348B9"/>
    <w:multiLevelType w:val="hybridMultilevel"/>
    <w:tmpl w:val="5CD2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38D"/>
    <w:rsid w:val="000057FA"/>
    <w:rsid w:val="000341B7"/>
    <w:rsid w:val="00042E7A"/>
    <w:rsid w:val="000825EF"/>
    <w:rsid w:val="000B5572"/>
    <w:rsid w:val="000C30F4"/>
    <w:rsid w:val="00111068"/>
    <w:rsid w:val="0013677B"/>
    <w:rsid w:val="0016395C"/>
    <w:rsid w:val="0017409E"/>
    <w:rsid w:val="001963C8"/>
    <w:rsid w:val="001B1330"/>
    <w:rsid w:val="001C0BDA"/>
    <w:rsid w:val="001D4B34"/>
    <w:rsid w:val="002170F6"/>
    <w:rsid w:val="002224EE"/>
    <w:rsid w:val="00222509"/>
    <w:rsid w:val="0023013B"/>
    <w:rsid w:val="00245F18"/>
    <w:rsid w:val="00294290"/>
    <w:rsid w:val="002A360F"/>
    <w:rsid w:val="002C638D"/>
    <w:rsid w:val="002D2C88"/>
    <w:rsid w:val="003065C6"/>
    <w:rsid w:val="003109EA"/>
    <w:rsid w:val="003148F0"/>
    <w:rsid w:val="0032518A"/>
    <w:rsid w:val="0032713E"/>
    <w:rsid w:val="00332E1C"/>
    <w:rsid w:val="0034143D"/>
    <w:rsid w:val="0036517D"/>
    <w:rsid w:val="003811D3"/>
    <w:rsid w:val="00392582"/>
    <w:rsid w:val="003B7CF5"/>
    <w:rsid w:val="003C075B"/>
    <w:rsid w:val="003E2536"/>
    <w:rsid w:val="003F3C21"/>
    <w:rsid w:val="00426A56"/>
    <w:rsid w:val="00455220"/>
    <w:rsid w:val="004E3E25"/>
    <w:rsid w:val="004E59BA"/>
    <w:rsid w:val="004F10BD"/>
    <w:rsid w:val="005030C1"/>
    <w:rsid w:val="00530D4E"/>
    <w:rsid w:val="00531B6D"/>
    <w:rsid w:val="00532137"/>
    <w:rsid w:val="005511F3"/>
    <w:rsid w:val="00554AE5"/>
    <w:rsid w:val="005B120E"/>
    <w:rsid w:val="005D398C"/>
    <w:rsid w:val="00603A21"/>
    <w:rsid w:val="00667035"/>
    <w:rsid w:val="006723C8"/>
    <w:rsid w:val="0069567A"/>
    <w:rsid w:val="006A4B37"/>
    <w:rsid w:val="006B1134"/>
    <w:rsid w:val="006B3092"/>
    <w:rsid w:val="00730054"/>
    <w:rsid w:val="00730A84"/>
    <w:rsid w:val="007864BF"/>
    <w:rsid w:val="00792C1D"/>
    <w:rsid w:val="0079355C"/>
    <w:rsid w:val="007C032F"/>
    <w:rsid w:val="007F184A"/>
    <w:rsid w:val="007F2850"/>
    <w:rsid w:val="00855EAE"/>
    <w:rsid w:val="0085699D"/>
    <w:rsid w:val="00894E89"/>
    <w:rsid w:val="008D55D7"/>
    <w:rsid w:val="00930E08"/>
    <w:rsid w:val="0094743A"/>
    <w:rsid w:val="00966226"/>
    <w:rsid w:val="00996C09"/>
    <w:rsid w:val="009A4A00"/>
    <w:rsid w:val="009C346D"/>
    <w:rsid w:val="009C49C7"/>
    <w:rsid w:val="009F017D"/>
    <w:rsid w:val="00A54B9F"/>
    <w:rsid w:val="00A61746"/>
    <w:rsid w:val="00A6375F"/>
    <w:rsid w:val="00AE15CC"/>
    <w:rsid w:val="00AE6463"/>
    <w:rsid w:val="00AF759C"/>
    <w:rsid w:val="00B67038"/>
    <w:rsid w:val="00B900BD"/>
    <w:rsid w:val="00BF60B1"/>
    <w:rsid w:val="00C03042"/>
    <w:rsid w:val="00C04D95"/>
    <w:rsid w:val="00C064CA"/>
    <w:rsid w:val="00C12F77"/>
    <w:rsid w:val="00C56F5F"/>
    <w:rsid w:val="00CA3E20"/>
    <w:rsid w:val="00CA4B85"/>
    <w:rsid w:val="00CB5303"/>
    <w:rsid w:val="00CC57AD"/>
    <w:rsid w:val="00CD0DBB"/>
    <w:rsid w:val="00CD7EEF"/>
    <w:rsid w:val="00CE5B1A"/>
    <w:rsid w:val="00CF0817"/>
    <w:rsid w:val="00D50085"/>
    <w:rsid w:val="00D8021C"/>
    <w:rsid w:val="00D860FA"/>
    <w:rsid w:val="00D979FA"/>
    <w:rsid w:val="00DA6ED2"/>
    <w:rsid w:val="00DC00D5"/>
    <w:rsid w:val="00DC6D82"/>
    <w:rsid w:val="00DD7EB9"/>
    <w:rsid w:val="00DF2048"/>
    <w:rsid w:val="00E076BC"/>
    <w:rsid w:val="00E22B0B"/>
    <w:rsid w:val="00E33F3B"/>
    <w:rsid w:val="00E463FB"/>
    <w:rsid w:val="00E9423A"/>
    <w:rsid w:val="00EB7DB8"/>
    <w:rsid w:val="00F50A74"/>
    <w:rsid w:val="00F66F08"/>
    <w:rsid w:val="00F9632B"/>
    <w:rsid w:val="00FA6679"/>
    <w:rsid w:val="00FD1A86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38745"/>
  <w15:docId w15:val="{63E502E1-425B-4092-B432-37FDD006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A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3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2C638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2C638D"/>
  </w:style>
  <w:style w:type="paragraph" w:styleId="a7">
    <w:name w:val="footer"/>
    <w:basedOn w:val="a"/>
    <w:link w:val="a8"/>
    <w:uiPriority w:val="99"/>
    <w:unhideWhenUsed/>
    <w:rsid w:val="002C638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2C638D"/>
  </w:style>
  <w:style w:type="paragraph" w:styleId="a9">
    <w:name w:val="No Spacing"/>
    <w:uiPriority w:val="1"/>
    <w:qFormat/>
    <w:rsid w:val="002C638D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6B3092"/>
    <w:rPr>
      <w:color w:val="0000FF" w:themeColor="hyperlink"/>
      <w:u w:val="single"/>
    </w:rPr>
  </w:style>
  <w:style w:type="character" w:customStyle="1" w:styleId="longtext">
    <w:name w:val="long_text"/>
    <w:basedOn w:val="a0"/>
    <w:rsid w:val="00531B6D"/>
  </w:style>
  <w:style w:type="character" w:customStyle="1" w:styleId="hps">
    <w:name w:val="hps"/>
    <w:basedOn w:val="a0"/>
    <w:rsid w:val="000825EF"/>
  </w:style>
  <w:style w:type="paragraph" w:styleId="ab">
    <w:name w:val="List Paragraph"/>
    <w:basedOn w:val="a"/>
    <w:uiPriority w:val="34"/>
    <w:qFormat/>
    <w:rsid w:val="00332E1C"/>
    <w:pPr>
      <w:spacing w:after="160" w:line="259" w:lineRule="auto"/>
      <w:ind w:left="720"/>
      <w:contextualSpacing/>
    </w:pPr>
    <w:rPr>
      <w:rFonts w:asciiTheme="minorHAnsi" w:eastAsia="PMingLiU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99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4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0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010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66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3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96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449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iberkahotel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riberkahote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03F2.FD7A25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1D2CC-C10F-475A-9DD9-BE316457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Aleksandra.Petrova</dc:creator>
  <cp:keywords/>
  <dc:description/>
  <cp:lastModifiedBy>ASUS</cp:lastModifiedBy>
  <cp:revision>16</cp:revision>
  <cp:lastPrinted>2014-06-16T12:26:00Z</cp:lastPrinted>
  <dcterms:created xsi:type="dcterms:W3CDTF">2019-01-13T17:45:00Z</dcterms:created>
  <dcterms:modified xsi:type="dcterms:W3CDTF">2022-12-21T18:07:00Z</dcterms:modified>
</cp:coreProperties>
</file>